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039A" w14:textId="77777777" w:rsidR="00B557A1" w:rsidRDefault="00377D47" w:rsidP="00377D47">
      <w:pPr>
        <w:jc w:val="center"/>
        <w:rPr>
          <w:b/>
          <w:bCs/>
        </w:rPr>
      </w:pPr>
      <w:r>
        <w:rPr>
          <w:b/>
          <w:bCs/>
        </w:rPr>
        <w:t>Board of Adjustment</w:t>
      </w:r>
    </w:p>
    <w:p w14:paraId="29910084" w14:textId="54E18D51" w:rsidR="00377D47" w:rsidRDefault="00377D47" w:rsidP="00377D47">
      <w:pPr>
        <w:jc w:val="center"/>
        <w:rPr>
          <w:b/>
          <w:bCs/>
        </w:rPr>
      </w:pPr>
      <w:r>
        <w:rPr>
          <w:b/>
          <w:bCs/>
        </w:rPr>
        <w:t>Canterbury, NH</w:t>
      </w:r>
    </w:p>
    <w:p w14:paraId="071492EE" w14:textId="7C1EF65C" w:rsidR="00377D47" w:rsidRDefault="00377D47" w:rsidP="00377D47">
      <w:pPr>
        <w:jc w:val="center"/>
        <w:rPr>
          <w:b/>
          <w:bCs/>
        </w:rPr>
      </w:pPr>
      <w:r>
        <w:rPr>
          <w:b/>
          <w:bCs/>
        </w:rPr>
        <w:t>Minutes of Hearing</w:t>
      </w:r>
    </w:p>
    <w:p w14:paraId="45A90DA2" w14:textId="5CEF3793" w:rsidR="00377D47" w:rsidRDefault="00377D47" w:rsidP="00377D47">
      <w:pPr>
        <w:jc w:val="center"/>
        <w:rPr>
          <w:b/>
          <w:bCs/>
        </w:rPr>
      </w:pPr>
      <w:r>
        <w:rPr>
          <w:b/>
          <w:bCs/>
        </w:rPr>
        <w:t>23 August 2023</w:t>
      </w:r>
    </w:p>
    <w:p w14:paraId="41781DFB" w14:textId="77777777" w:rsidR="00377D47" w:rsidRDefault="00377D47" w:rsidP="00377D47">
      <w:pPr>
        <w:jc w:val="center"/>
        <w:rPr>
          <w:b/>
          <w:bCs/>
        </w:rPr>
      </w:pPr>
    </w:p>
    <w:p w14:paraId="2EE7B8D5" w14:textId="1D107A9E" w:rsidR="00377D47" w:rsidRDefault="00377D47" w:rsidP="00377D47">
      <w:pPr>
        <w:rPr>
          <w:b/>
          <w:bCs/>
        </w:rPr>
      </w:pPr>
      <w:r>
        <w:rPr>
          <w:b/>
          <w:bCs/>
        </w:rPr>
        <w:t>Case No. 2023-7 Variance</w:t>
      </w:r>
    </w:p>
    <w:p w14:paraId="5C05F01F" w14:textId="25712607" w:rsidR="00D57A6A" w:rsidRDefault="00D57A6A" w:rsidP="00377D47">
      <w:pPr>
        <w:rPr>
          <w:b/>
          <w:bCs/>
        </w:rPr>
      </w:pPr>
    </w:p>
    <w:p w14:paraId="2BF4DF02" w14:textId="37F65CF4" w:rsidR="00785036" w:rsidRDefault="00785036" w:rsidP="00377D47">
      <w:r>
        <w:t xml:space="preserve">Present were: Chairman Joe Halla, </w:t>
      </w:r>
      <w:r w:rsidR="00BE52D1">
        <w:t>Calvin Todd, Christopher Evans, Jim Wieck, and Sean O’Brien (Alternate).</w:t>
      </w:r>
    </w:p>
    <w:p w14:paraId="248F7763" w14:textId="083D6B40" w:rsidR="00E76F1F" w:rsidRDefault="00E76F1F" w:rsidP="00377D47">
      <w:r>
        <w:t>Also present were: Mark Phillips</w:t>
      </w:r>
      <w:r w:rsidR="00FC59A9">
        <w:t>,</w:t>
      </w:r>
      <w:r w:rsidR="00B14149">
        <w:t xml:space="preserve"> </w:t>
      </w:r>
      <w:r w:rsidR="00C43871">
        <w:t>applicant</w:t>
      </w:r>
      <w:r w:rsidR="003D6F78">
        <w:t>,</w:t>
      </w:r>
      <w:r w:rsidR="00FC59A9">
        <w:t xml:space="preserve"> R</w:t>
      </w:r>
      <w:r w:rsidR="00B14149">
        <w:t>yan</w:t>
      </w:r>
      <w:r w:rsidR="00FC59A9">
        <w:t xml:space="preserve"> Young from Sundial Solar, and Fred Portnoy</w:t>
      </w:r>
      <w:r w:rsidR="00C43871">
        <w:t>, abutter.</w:t>
      </w:r>
    </w:p>
    <w:p w14:paraId="0BDE1D1C" w14:textId="77777777" w:rsidR="005F6785" w:rsidRDefault="005F6785" w:rsidP="00377D47"/>
    <w:p w14:paraId="0B28D5DA" w14:textId="0EC5B51F" w:rsidR="00336727" w:rsidRDefault="005F6785" w:rsidP="00336727">
      <w:r>
        <w:t xml:space="preserve">Chairman Halla advised those present that </w:t>
      </w:r>
      <w:r>
        <w:rPr>
          <w:b/>
          <w:bCs/>
        </w:rPr>
        <w:t xml:space="preserve">Mark Phillips </w:t>
      </w:r>
      <w:r>
        <w:t xml:space="preserve">is seeking a variance as regards a </w:t>
      </w:r>
      <w:r w:rsidR="00974127">
        <w:t>solar panel array on his property.</w:t>
      </w:r>
      <w:r w:rsidR="00336727">
        <w:t xml:space="preserve"> </w:t>
      </w:r>
      <w:r w:rsidR="00974127">
        <w:t>T</w:t>
      </w:r>
      <w:r w:rsidR="00336727">
        <w:t>he application involves Tax Map 101, Lot 77000 located at 639 Shaker Road located in the rural zone</w:t>
      </w:r>
      <w:r w:rsidR="003D6F78">
        <w:t>.</w:t>
      </w:r>
      <w:r w:rsidR="00336727">
        <w:t xml:space="preserve"> The proposed use states “Owner would like to add solar panels for renewable power.  The only suitable location is within 50’ setback from road”.  </w:t>
      </w:r>
      <w:r w:rsidR="00EF7110">
        <w:t xml:space="preserve">Chairman Halla gave a detailed description as to the conduct of the hearing procedure.  </w:t>
      </w:r>
    </w:p>
    <w:p w14:paraId="09AB65F9" w14:textId="77777777" w:rsidR="00DD7865" w:rsidRDefault="00DD7865" w:rsidP="00336727"/>
    <w:p w14:paraId="64C5FF6D" w14:textId="699A406F" w:rsidR="00DD7865" w:rsidRDefault="006C3B22" w:rsidP="00336727">
      <w:r>
        <w:t>R</w:t>
      </w:r>
      <w:r w:rsidR="00B14149">
        <w:t>yan</w:t>
      </w:r>
      <w:r>
        <w:t xml:space="preserve"> Young </w:t>
      </w:r>
      <w:r w:rsidR="00AD2951">
        <w:t>introduced himself as being from Sundial Solar</w:t>
      </w:r>
      <w:r w:rsidR="00B14149">
        <w:t xml:space="preserve"> which is spearheading the project management</w:t>
      </w:r>
      <w:r w:rsidR="007741A6">
        <w:t>.  He noted Mr. Phillips is trying to do the right thing</w:t>
      </w:r>
      <w:r w:rsidR="00EE26FE">
        <w:t xml:space="preserve"> </w:t>
      </w:r>
      <w:r w:rsidR="00AC20D3">
        <w:t>in terms of creating renewable energy</w:t>
      </w:r>
      <w:r w:rsidR="00107284">
        <w:t xml:space="preserve"> for his home.  Like everybody else their company does many more rooftop</w:t>
      </w:r>
      <w:r w:rsidR="00973B52">
        <w:t xml:space="preserve"> solar installations.  They went through that on this project</w:t>
      </w:r>
      <w:r w:rsidR="00853809">
        <w:t xml:space="preserve"> and rooftop solar is just not a good option</w:t>
      </w:r>
      <w:r w:rsidR="00ED3CF7">
        <w:t xml:space="preserve"> probably because of the way the roof sits</w:t>
      </w:r>
      <w:r w:rsidR="006D3584">
        <w:t xml:space="preserve"> and because of some trees in the back that he doesn’t control because they belong to an abutter.  </w:t>
      </w:r>
      <w:r w:rsidR="00110FEF">
        <w:t>Before they looked at a variance</w:t>
      </w:r>
      <w:r w:rsidR="00CF44F4">
        <w:t>,</w:t>
      </w:r>
      <w:r w:rsidR="00110FEF">
        <w:t xml:space="preserve"> they tried to do </w:t>
      </w:r>
      <w:r w:rsidR="009670B7">
        <w:t>everything else to accomplish a solar installation</w:t>
      </w:r>
      <w:r w:rsidR="0056136C">
        <w:t xml:space="preserve"> at this site.  What they would do is a classic, modern, single array</w:t>
      </w:r>
      <w:r w:rsidR="000A1CB7">
        <w:t>, all black panels, one array basically facing south</w:t>
      </w:r>
      <w:r w:rsidR="00CF44F4">
        <w:t>,</w:t>
      </w:r>
      <w:r w:rsidR="0047774C">
        <w:t xml:space="preserve"> and it will look very nice in that location.  </w:t>
      </w:r>
      <w:r w:rsidR="00E366C9">
        <w:t>The other thing about this location</w:t>
      </w:r>
      <w:r w:rsidR="00072CA0">
        <w:t xml:space="preserve"> </w:t>
      </w:r>
      <w:r w:rsidR="006C4242">
        <w:t>is there</w:t>
      </w:r>
      <w:r w:rsidR="00072CA0">
        <w:t xml:space="preserve"> is already some natural shading, screening fro</w:t>
      </w:r>
      <w:r w:rsidR="00FD699D">
        <w:t>m</w:t>
      </w:r>
      <w:r w:rsidR="00072CA0">
        <w:t xml:space="preserve"> the road from large trees</w:t>
      </w:r>
      <w:r w:rsidR="008A74B1">
        <w:t xml:space="preserve">, birch and some </w:t>
      </w:r>
      <w:r w:rsidR="0079336C">
        <w:t xml:space="preserve">brush when you look from the road to where the array is proposed.  </w:t>
      </w:r>
      <w:r w:rsidR="008410E6">
        <w:t>There is also sort of a natural grade</w:t>
      </w:r>
      <w:r w:rsidR="005B4F5D">
        <w:t xml:space="preserve"> on the road.  The road is straight right there, there are no turns, it’s not curvy.  </w:t>
      </w:r>
      <w:r w:rsidR="00C114BE">
        <w:t>They are proposing a modest 15 panels, it’s not tall</w:t>
      </w:r>
      <w:r w:rsidR="00AF5134">
        <w:t>, maybe nine or ten feet.</w:t>
      </w:r>
      <w:r w:rsidR="000E23C8">
        <w:t xml:space="preserve">  Chairman Halla asked how far from the road is this going to be.  </w:t>
      </w:r>
      <w:r w:rsidR="000F186C">
        <w:t xml:space="preserve">Mark offered about 30 feet.  </w:t>
      </w:r>
      <w:r w:rsidR="009C491D">
        <w:t xml:space="preserve">Ryan said this is what they wanted to talk with the board about.  </w:t>
      </w:r>
      <w:r w:rsidR="003035AD">
        <w:t xml:space="preserve">Obviously, in that area there are homes that are within </w:t>
      </w:r>
      <w:r w:rsidR="00805EBE">
        <w:t>10</w:t>
      </w:r>
      <w:r w:rsidR="003035AD">
        <w:t xml:space="preserve"> feet.  You’d have to get down </w:t>
      </w:r>
      <w:r w:rsidR="00805EBE">
        <w:t>below that slope</w:t>
      </w:r>
    </w:p>
    <w:p w14:paraId="6B37A80F" w14:textId="77777777" w:rsidR="00FA3928" w:rsidRDefault="00216B65" w:rsidP="00336727">
      <w:r>
        <w:t>a</w:t>
      </w:r>
      <w:r w:rsidR="00805EBE">
        <w:t>nd it’s going to be kind of on an angle</w:t>
      </w:r>
      <w:r w:rsidR="00B12746">
        <w:t>, not perpendicular to the road, but away from the road</w:t>
      </w:r>
      <w:r w:rsidR="002A25EF">
        <w:t>, very close to this road</w:t>
      </w:r>
      <w:r w:rsidR="00F00A5D">
        <w:t xml:space="preserve">, 20-22 feet.  At the farther end it will be more like 30 feet.  </w:t>
      </w:r>
      <w:r w:rsidR="00952153">
        <w:t xml:space="preserve">Chairman Halla asked what would be the closest to the road.  Ryan advised </w:t>
      </w:r>
      <w:r w:rsidR="0075111D">
        <w:t>they would propose</w:t>
      </w:r>
      <w:r w:rsidR="00952153">
        <w:t xml:space="preserve"> 20 feet from the road</w:t>
      </w:r>
      <w:r w:rsidR="0075111D">
        <w:t>.  Chairman Halla asked if they have a drawing of any of this</w:t>
      </w:r>
      <w:r w:rsidR="0065698A">
        <w:t xml:space="preserve"> that shows </w:t>
      </w:r>
      <w:r w:rsidR="00E20933">
        <w:t>the size of the lot</w:t>
      </w:r>
      <w:r w:rsidR="00914D64">
        <w:t xml:space="preserve"> or where the house is</w:t>
      </w:r>
      <w:r w:rsidR="00EB19E2">
        <w:t>.  They included a map in their proposal.  Chairman Halla asked how big is the lot</w:t>
      </w:r>
      <w:r w:rsidR="00561B16">
        <w:t xml:space="preserve">? </w:t>
      </w:r>
      <w:r w:rsidR="00EB19E2">
        <w:t xml:space="preserve"> It is </w:t>
      </w:r>
      <w:r w:rsidR="00561B16">
        <w:t xml:space="preserve">one half acre now.  Mark advised he had a quarter acre and he bought the adjoining land.  </w:t>
      </w:r>
      <w:r w:rsidR="00C02529">
        <w:t xml:space="preserve">It is on Shaker Road near the Belmont line, part of Sherwood Forest.  </w:t>
      </w:r>
    </w:p>
    <w:p w14:paraId="4BE7FB7D" w14:textId="77777777" w:rsidR="00FA3928" w:rsidRDefault="00FA3928" w:rsidP="00336727"/>
    <w:p w14:paraId="567A1C4F" w14:textId="56254A97" w:rsidR="00D33B78" w:rsidRDefault="009573D7" w:rsidP="00336727">
      <w:r>
        <w:t xml:space="preserve">Chairman Halla asked if there were any questions from board members.  </w:t>
      </w:r>
      <w:r w:rsidR="0050450B">
        <w:t xml:space="preserve">Jim asked if there is anywhere else on the </w:t>
      </w:r>
      <w:r w:rsidR="00FA3928">
        <w:t>property where</w:t>
      </w:r>
      <w:r w:rsidR="00E00BF2">
        <w:t xml:space="preserve"> it could be constructed.  Ryan</w:t>
      </w:r>
      <w:r w:rsidR="0027048A">
        <w:t xml:space="preserve"> responded no</w:t>
      </w:r>
      <w:r w:rsidR="00BE1797">
        <w:t>,</w:t>
      </w:r>
      <w:r w:rsidR="0027048A">
        <w:t xml:space="preserve"> </w:t>
      </w:r>
      <w:r w:rsidR="00BE1797">
        <w:t>i</w:t>
      </w:r>
      <w:r w:rsidR="0027048A">
        <w:t>t wouldn’t be practical to move it east or west</w:t>
      </w:r>
      <w:r w:rsidR="006007A2">
        <w:t xml:space="preserve">.  West goes closer to the abutting line, east goes </w:t>
      </w:r>
      <w:r w:rsidR="007B2372">
        <w:t>right in front of the house and you are within that setback area</w:t>
      </w:r>
      <w:r w:rsidR="0064120C">
        <w:t>.  That’s really the issue here, if you move fifty feet</w:t>
      </w:r>
      <w:r w:rsidR="0016046E">
        <w:t xml:space="preserve">, the further we move back we get into shading from </w:t>
      </w:r>
      <w:r w:rsidR="00AC5CA3">
        <w:t xml:space="preserve">the house and trees in the lot right behind Mr. Phillips.  </w:t>
      </w:r>
      <w:r w:rsidR="00C93A9C">
        <w:t>Calvin asked what’s the offset</w:t>
      </w:r>
      <w:r w:rsidR="00BE3612">
        <w:t xml:space="preserve"> </w:t>
      </w:r>
      <w:r w:rsidR="000D2B70">
        <w:t xml:space="preserve">to production </w:t>
      </w:r>
      <w:r w:rsidR="00A40FA3">
        <w:t>of</w:t>
      </w:r>
      <w:r w:rsidR="00376979">
        <w:t xml:space="preserve"> a roof</w:t>
      </w:r>
      <w:r w:rsidR="00FA5FD1">
        <w:t xml:space="preserve"> base to a ground base</w:t>
      </w:r>
      <w:r w:rsidR="00A27994">
        <w:t xml:space="preserve">, does it drop? </w:t>
      </w:r>
      <w:r w:rsidR="008E5709">
        <w:t xml:space="preserve"> Ryan responded typically not, in this situation because of the shading of the trees</w:t>
      </w:r>
      <w:r w:rsidR="00A27994">
        <w:t>, it’s impractical</w:t>
      </w:r>
      <w:r w:rsidR="0089056C">
        <w:t>.  They would never propose doing a roof base</w:t>
      </w:r>
      <w:r w:rsidR="00BA6E7E">
        <w:t xml:space="preserve"> in this situation.  Chairman Halla asked </w:t>
      </w:r>
      <w:r w:rsidR="00530623">
        <w:t>how did you get here</w:t>
      </w:r>
      <w:r w:rsidR="00C30F03">
        <w:t>?</w:t>
      </w:r>
      <w:r w:rsidR="00530623">
        <w:t xml:space="preserve">  </w:t>
      </w:r>
      <w:r w:rsidR="00C30F03">
        <w:t>Did you go to the building inspector, how did you end up knowing you had to come</w:t>
      </w:r>
      <w:r w:rsidR="004B4E21">
        <w:t xml:space="preserve"> for a variance.  Ryan advised they talked with Joel.  They went through it with Joel</w:t>
      </w:r>
      <w:r w:rsidR="000C3353">
        <w:t>.  He kind</w:t>
      </w:r>
      <w:r w:rsidR="004069C9">
        <w:t xml:space="preserve"> of</w:t>
      </w:r>
      <w:r w:rsidR="000C3353">
        <w:t xml:space="preserve"> talked us through, he doesn’t speak for the board, </w:t>
      </w:r>
      <w:r w:rsidR="004069C9">
        <w:t xml:space="preserve">talked through other options and there aren’t any, but </w:t>
      </w:r>
      <w:r w:rsidR="0010756F">
        <w:t xml:space="preserve">generally he thinks he was as </w:t>
      </w:r>
    </w:p>
    <w:p w14:paraId="108E4BBC" w14:textId="77777777" w:rsidR="00D33B78" w:rsidRDefault="00D33B78" w:rsidP="00336727"/>
    <w:p w14:paraId="0E350C96" w14:textId="1A8CE363" w:rsidR="00D33B78" w:rsidRDefault="00D33B78" w:rsidP="00336727">
      <w:pPr>
        <w:rPr>
          <w:b/>
          <w:bCs/>
        </w:rPr>
      </w:pPr>
      <w:r>
        <w:rPr>
          <w:b/>
          <w:bCs/>
        </w:rPr>
        <w:lastRenderedPageBreak/>
        <w:t>Case No. 2023-7 cont’d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</w:p>
    <w:p w14:paraId="46C03D28" w14:textId="77777777" w:rsidR="00D33B78" w:rsidRPr="00D33B78" w:rsidRDefault="00D33B78" w:rsidP="00336727"/>
    <w:p w14:paraId="7681C6FB" w14:textId="52A9C139" w:rsidR="00377D47" w:rsidRDefault="0010756F" w:rsidP="00377D47">
      <w:r>
        <w:t xml:space="preserve">supportive as he could be in </w:t>
      </w:r>
      <w:r w:rsidR="00435516">
        <w:t>his role.</w:t>
      </w:r>
      <w:r w:rsidR="00D33B78">
        <w:t xml:space="preserve">  Sean found a picture of the house on Google Maps and offered to show the board.  </w:t>
      </w:r>
      <w:r w:rsidR="00066FFC">
        <w:t xml:space="preserve">There was discussion about the orientation of the house with the proposed ground panels unit.  </w:t>
      </w:r>
      <w:r w:rsidR="00807B52">
        <w:t xml:space="preserve">Chairman Halla asked how big are the panels?  Individually, they are about </w:t>
      </w:r>
      <w:r w:rsidR="005B3F75">
        <w:t>3x6.  The whole array is 30 feet long by 7 feet</w:t>
      </w:r>
      <w:r w:rsidR="008D7310">
        <w:t xml:space="preserve"> deep.  Chairman Halla asked what’s going to be facing the road, the 30 feet?  </w:t>
      </w:r>
      <w:r w:rsidR="005449EC">
        <w:t>Ryan responded, yes, it will be not quite perpendicular to the road</w:t>
      </w:r>
      <w:r w:rsidR="00BB2F3B">
        <w:t xml:space="preserve">.  Chairman Halla asked if they will meet the side setbacks.  </w:t>
      </w:r>
      <w:r w:rsidR="00EF0DC4">
        <w:t xml:space="preserve">Yes.  He asked if Joel feels you need to get a building permit </w:t>
      </w:r>
      <w:r w:rsidR="00FF630F">
        <w:t>to put this up</w:t>
      </w:r>
      <w:r w:rsidR="00553311">
        <w:t>.</w:t>
      </w:r>
      <w:r w:rsidR="00FF630F">
        <w:t xml:space="preserve">  Ryan advised he cannot remember if Canterbury has a building or solar permit requirement</w:t>
      </w:r>
      <w:r w:rsidR="00A907C0">
        <w:t xml:space="preserve">.  He asked how did the building inspector get involved?  </w:t>
      </w:r>
      <w:r w:rsidR="0052522D">
        <w:t>Ryan advised he went in to talk about permitting.  So</w:t>
      </w:r>
      <w:r w:rsidR="00553311">
        <w:t>,</w:t>
      </w:r>
      <w:r w:rsidR="0052522D">
        <w:t xml:space="preserve"> he went in to talk with him.  </w:t>
      </w:r>
      <w:r w:rsidR="00ED5190">
        <w:t>Yes, because every town has different requirements</w:t>
      </w:r>
      <w:r w:rsidR="00553311">
        <w:t>,</w:t>
      </w:r>
      <w:r w:rsidR="00ED5190">
        <w:t xml:space="preserve"> he goes in to find out what they are for each town.  </w:t>
      </w:r>
      <w:r w:rsidR="00696031">
        <w:t>Chairman Halla asked if he thought they needed a building permit</w:t>
      </w:r>
      <w:r w:rsidR="005F31A3">
        <w:t>,</w:t>
      </w:r>
      <w:r w:rsidR="00696031">
        <w:t xml:space="preserve"> or </w:t>
      </w:r>
      <w:r w:rsidR="00D54509">
        <w:t>this is where he wanted it put</w:t>
      </w:r>
      <w:r w:rsidR="005F31A3">
        <w:t>.</w:t>
      </w:r>
      <w:r w:rsidR="00D54509">
        <w:t xml:space="preserve">  Calvin </w:t>
      </w:r>
      <w:r w:rsidR="00795D8F">
        <w:t>advised that</w:t>
      </w:r>
      <w:r w:rsidR="00D54509">
        <w:t xml:space="preserve"> in order to pull a permit he has to get a licensed electrician </w:t>
      </w:r>
      <w:r w:rsidR="0029229C">
        <w:t>involved</w:t>
      </w:r>
      <w:r w:rsidR="00794B52">
        <w:t>.  Calvin asked how much road frontage is there.  The road frontage is about 100 feet.</w:t>
      </w:r>
      <w:r w:rsidR="001740B3">
        <w:t xml:space="preserve">  The lot size is about 100x100.  Chris asked is it a one story or two</w:t>
      </w:r>
      <w:r w:rsidR="00795D8F">
        <w:t>-</w:t>
      </w:r>
      <w:r w:rsidR="001740B3">
        <w:t>story home?  Mark replied from the road it looks like one story</w:t>
      </w:r>
      <w:r w:rsidR="00795D8F">
        <w:t xml:space="preserve"> cape.  In the back it’s like three stories.</w:t>
      </w:r>
      <w:r w:rsidR="008564B6">
        <w:t xml:space="preserve">  </w:t>
      </w:r>
      <w:r w:rsidR="00A65C57">
        <w:t xml:space="preserve">Jim asked if the array will be </w:t>
      </w:r>
      <w:r w:rsidR="008342D5">
        <w:t xml:space="preserve">oriented </w:t>
      </w:r>
      <w:r w:rsidR="00A65C57">
        <w:t>perpendicular to the road</w:t>
      </w:r>
      <w:r w:rsidR="008A6A59">
        <w:t>.  Shaker Road run</w:t>
      </w:r>
      <w:r w:rsidR="00F15F88">
        <w:t>s</w:t>
      </w:r>
      <w:r w:rsidR="008A6A59">
        <w:t xml:space="preserve"> north/northeast.  It would be tilted toward the corner of the house.  </w:t>
      </w:r>
      <w:r w:rsidR="004326D4">
        <w:t>Jim asked what’s the width of that array in the dimension</w:t>
      </w:r>
      <w:r w:rsidR="00E321ED">
        <w:t>.  It would be about 10x30 feet.  There was discussion with the board with a laptop depiction of the lot and house.</w:t>
      </w:r>
      <w:r w:rsidR="00F15F88">
        <w:t xml:space="preserve">  </w:t>
      </w:r>
      <w:r w:rsidR="00467995">
        <w:t>Chairman Halla asked for confirmation that you have to have a building permit because of the electrical hook up.  Yes, that is required</w:t>
      </w:r>
      <w:r w:rsidR="008A0B21">
        <w:t xml:space="preserve"> but not because of the panels.  </w:t>
      </w:r>
      <w:r w:rsidR="00450F2C">
        <w:t xml:space="preserve">Chris noted it is a permanent foundation so requires a permit.  Chairman Halla asked what kind of foundation does it have?  </w:t>
      </w:r>
      <w:r w:rsidR="00631F4D">
        <w:t>Ryan advised it will be a steel structure foundation</w:t>
      </w:r>
      <w:r w:rsidR="0021373F">
        <w:t xml:space="preserve">, probably subsurface concrete footings.  </w:t>
      </w:r>
      <w:r w:rsidR="007C021C">
        <w:t xml:space="preserve">They will be sonar tube footings.  </w:t>
      </w:r>
    </w:p>
    <w:p w14:paraId="5388EBEE" w14:textId="77777777" w:rsidR="00550E2F" w:rsidRDefault="00550E2F" w:rsidP="00377D47"/>
    <w:p w14:paraId="33BC8B34" w14:textId="7226B520" w:rsidR="00550E2F" w:rsidRDefault="00550E2F" w:rsidP="00377D47">
      <w:r>
        <w:t xml:space="preserve">Chairman Halla asked if there were any questions from board members.  There being none he asked if anyone wished to speak in favor.  </w:t>
      </w:r>
      <w:r w:rsidR="00075D04">
        <w:t xml:space="preserve">Fred Portnoy spoke </w:t>
      </w:r>
      <w:r w:rsidR="00266316">
        <w:t xml:space="preserve">saying his property is at 642 Shaker Road and his driveway is directly across </w:t>
      </w:r>
      <w:r w:rsidR="003C4564">
        <w:t xml:space="preserve">the street from the site.  </w:t>
      </w:r>
      <w:r w:rsidR="003A6ED2">
        <w:t xml:space="preserve">His house is way back in the woods and cannot see it from his home.  </w:t>
      </w:r>
      <w:r w:rsidR="00BB1FA6">
        <w:t xml:space="preserve">But, his message is he is completely in favor of solar panels anywhere anytime </w:t>
      </w:r>
      <w:r w:rsidR="0082049B">
        <w:t>and he is in favor of this.  There was no one present who spoke in opposition.  The applicant had nothing further to add</w:t>
      </w:r>
      <w:r w:rsidR="00666352">
        <w:t xml:space="preserve">.  There were no further questions.  The testimony portion of the hearing was closed.  </w:t>
      </w:r>
    </w:p>
    <w:p w14:paraId="22D71D66" w14:textId="77777777" w:rsidR="00F657F0" w:rsidRDefault="00F657F0" w:rsidP="00377D47"/>
    <w:p w14:paraId="61C6CF94" w14:textId="18415451" w:rsidR="009A1ADA" w:rsidRDefault="00F657F0" w:rsidP="00377D47">
      <w:r>
        <w:t xml:space="preserve">Sean said he is trying to understand what the setback is for.  </w:t>
      </w:r>
      <w:r w:rsidR="00C32BF6">
        <w:t>Chairman Halla advised the setbacks usually apply to buildings</w:t>
      </w:r>
      <w:r w:rsidR="00CA4D21">
        <w:t xml:space="preserve">, structures.  He noted the reason he brought this up </w:t>
      </w:r>
      <w:r w:rsidR="00EA23C3">
        <w:t xml:space="preserve">as far as you need a building permit because there is a gray line in his thinking </w:t>
      </w:r>
      <w:r w:rsidR="00692E19">
        <w:t>about whether this is a structure or not</w:t>
      </w:r>
      <w:r w:rsidR="00E546C3">
        <w:t xml:space="preserve"> any more than I poured a footing and had a 30</w:t>
      </w:r>
      <w:r w:rsidR="001227FC">
        <w:t>-</w:t>
      </w:r>
      <w:r w:rsidR="00E546C3">
        <w:t>foot flagpole</w:t>
      </w:r>
      <w:r w:rsidR="006028DA">
        <w:t xml:space="preserve"> in front of my yard, to me that is not a structure.  </w:t>
      </w:r>
      <w:r w:rsidR="0082434E">
        <w:t>Evidently this is as far as permitting goes.</w:t>
      </w:r>
      <w:r w:rsidR="00825189">
        <w:t xml:space="preserve">  </w:t>
      </w:r>
      <w:r w:rsidR="0082434E">
        <w:t xml:space="preserve">Jim </w:t>
      </w:r>
      <w:r w:rsidR="009369D5">
        <w:t>said he saw two potential reasons</w:t>
      </w:r>
      <w:r w:rsidR="001227FC">
        <w:t xml:space="preserve"> for having the zoning.  One is </w:t>
      </w:r>
      <w:r w:rsidR="00F262CA">
        <w:t xml:space="preserve">esthetics, what is good for the neighborhood.  </w:t>
      </w:r>
      <w:r w:rsidR="00E71828">
        <w:t>And also</w:t>
      </w:r>
      <w:r w:rsidR="00550839">
        <w:t>,</w:t>
      </w:r>
      <w:r w:rsidR="00E71828">
        <w:t xml:space="preserve"> it’s the safety issue.  To him, that area </w:t>
      </w:r>
      <w:r w:rsidR="007223B0">
        <w:t xml:space="preserve">is pretty unique, it’s congested in there.  </w:t>
      </w:r>
      <w:r w:rsidR="00021392">
        <w:t xml:space="preserve">He used as an example having a stonewall and someone going off the road and hitting it.  </w:t>
      </w:r>
      <w:r w:rsidR="00BA0CBE">
        <w:t xml:space="preserve">He does not think this is a safety issue.  </w:t>
      </w:r>
      <w:r w:rsidR="00E13D23">
        <w:t>There is no other way he can do i</w:t>
      </w:r>
      <w:r w:rsidR="005E7792">
        <w:t>t.  Calvin pointed out he owns the adjoining lot</w:t>
      </w:r>
      <w:r w:rsidR="000F1201">
        <w:t xml:space="preserve"> that it would be next to so, he’s not putting it in the neighbor’s </w:t>
      </w:r>
      <w:r w:rsidR="007956D3">
        <w:t>property</w:t>
      </w:r>
      <w:r w:rsidR="000F1201">
        <w:t xml:space="preserve"> and shading it</w:t>
      </w:r>
      <w:r w:rsidR="007956D3">
        <w:t>.  Chris wondered if the hardship was established</w:t>
      </w:r>
      <w:r w:rsidR="00192D88">
        <w:t xml:space="preserve"> because he could go up another 50 feet and get clear of the house </w:t>
      </w:r>
      <w:r w:rsidR="00375D86">
        <w:t xml:space="preserve">so that would be the only question he would have, is the hardship established.  </w:t>
      </w:r>
      <w:r w:rsidR="00C604CC">
        <w:t>Jim responded, well, what is the other reasonable way to do it</w:t>
      </w:r>
      <w:r w:rsidR="00BD222E">
        <w:t xml:space="preserve">.  Chris replied that he didn’t know he was just posing the question.  </w:t>
      </w:r>
      <w:r w:rsidR="00E975A7">
        <w:t xml:space="preserve">Calvin said there is a drop off of </w:t>
      </w:r>
      <w:r w:rsidR="003E63FB">
        <w:t>power due</w:t>
      </w:r>
      <w:r w:rsidR="00E975A7">
        <w:t xml:space="preserve"> to shading</w:t>
      </w:r>
      <w:r w:rsidR="008423CF">
        <w:t>,</w:t>
      </w:r>
      <w:r w:rsidR="007956D3">
        <w:t xml:space="preserve"> </w:t>
      </w:r>
      <w:r w:rsidR="003E63FB">
        <w:t xml:space="preserve">so in that sense the hardship </w:t>
      </w:r>
      <w:r w:rsidR="00BB14B1">
        <w:t xml:space="preserve">the margins if you are loosing 35% of your potential </w:t>
      </w:r>
      <w:r w:rsidR="004B3624">
        <w:t>generation and all you have to do is move it 30 feet, isn’t that kind of a hardship</w:t>
      </w:r>
      <w:r w:rsidR="00F122BA">
        <w:t xml:space="preserve"> in terms of…..yes, Chris concurred.  Calvin said again, solar is not a necessity, so you can argue it two ways</w:t>
      </w:r>
      <w:r w:rsidR="009F3E41">
        <w:t xml:space="preserve">, but it seems like this is the only area possible to put </w:t>
      </w:r>
    </w:p>
    <w:p w14:paraId="29376270" w14:textId="77777777" w:rsidR="009A1ADA" w:rsidRDefault="009A1ADA" w:rsidP="00377D47"/>
    <w:p w14:paraId="14622BF0" w14:textId="77777777" w:rsidR="008423CF" w:rsidRPr="00A94EDA" w:rsidRDefault="008423CF" w:rsidP="00377D47">
      <w:pPr>
        <w:rPr>
          <w:vertAlign w:val="subscript"/>
        </w:rPr>
      </w:pPr>
    </w:p>
    <w:p w14:paraId="33A533D1" w14:textId="6E72D0CA" w:rsidR="009A1ADA" w:rsidRDefault="009A1ADA" w:rsidP="00377D47">
      <w:pPr>
        <w:rPr>
          <w:b/>
          <w:bCs/>
        </w:rPr>
      </w:pPr>
      <w:r>
        <w:rPr>
          <w:b/>
          <w:bCs/>
        </w:rPr>
        <w:lastRenderedPageBreak/>
        <w:t>Case No. 2023-7 cont’d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</w:p>
    <w:p w14:paraId="1058FE0E" w14:textId="77777777" w:rsidR="009A1ADA" w:rsidRPr="009A1ADA" w:rsidRDefault="009A1ADA" w:rsidP="00377D47"/>
    <w:p w14:paraId="724D993F" w14:textId="6FFC72B8" w:rsidR="0082434E" w:rsidRDefault="009F3E41" w:rsidP="00377D47">
      <w:r>
        <w:t xml:space="preserve">it.  </w:t>
      </w:r>
      <w:r w:rsidR="00367327">
        <w:t>Chris said he would not argue for denying the application</w:t>
      </w:r>
      <w:r w:rsidR="009A1ADA">
        <w:t xml:space="preserve">.  There were no abutters here to complain and he does not have any major objections.  </w:t>
      </w:r>
    </w:p>
    <w:p w14:paraId="5790A30A" w14:textId="77777777" w:rsidR="00101262" w:rsidRDefault="00101262" w:rsidP="00377D47"/>
    <w:p w14:paraId="38974AEE" w14:textId="4BC13CFC" w:rsidR="00101262" w:rsidRDefault="00101262" w:rsidP="00377D47">
      <w:r>
        <w:t xml:space="preserve">Jim made a motion </w:t>
      </w:r>
      <w:r w:rsidR="00E81504">
        <w:t xml:space="preserve">to </w:t>
      </w:r>
      <w:r w:rsidR="00393F49">
        <w:t>approve Case No. 2023-7, a request for a variance, setback</w:t>
      </w:r>
      <w:r w:rsidR="004D3BC1">
        <w:t>…this is a Use Variance.</w:t>
      </w:r>
    </w:p>
    <w:p w14:paraId="1EA06A23" w14:textId="77777777" w:rsidR="0048469A" w:rsidRDefault="0048469A" w:rsidP="00377D47"/>
    <w:p w14:paraId="6B23A65B" w14:textId="0CDFE61A" w:rsidR="004D3BC1" w:rsidRDefault="00C90A38" w:rsidP="00C90A38">
      <w:pPr>
        <w:pStyle w:val="ListParagraph"/>
        <w:numPr>
          <w:ilvl w:val="0"/>
          <w:numId w:val="1"/>
        </w:numPr>
      </w:pPr>
      <w:r>
        <w:t xml:space="preserve">The zoning restriction as applied to the applicant’s property </w:t>
      </w:r>
      <w:r w:rsidR="003E4B11">
        <w:t xml:space="preserve">does interfere with the applicant’s </w:t>
      </w:r>
      <w:r w:rsidR="00BC3BB0">
        <w:t xml:space="preserve">reasonable </w:t>
      </w:r>
      <w:r w:rsidR="003E4B11">
        <w:t>use of the property</w:t>
      </w:r>
      <w:r w:rsidR="00B22010">
        <w:t xml:space="preserve"> considering the unique setting of the property, </w:t>
      </w:r>
      <w:r w:rsidR="00387F99">
        <w:t xml:space="preserve">the environment.  It’s an area where the lots are small, </w:t>
      </w:r>
      <w:r w:rsidR="003760D2">
        <w:t>there are trees surrounding the property that the applicant does not control</w:t>
      </w:r>
      <w:r w:rsidR="006F7010">
        <w:t xml:space="preserve"> that would prevent this from operating properly.  </w:t>
      </w:r>
    </w:p>
    <w:p w14:paraId="4238FC3B" w14:textId="3C6EFA65" w:rsidR="004D526C" w:rsidRDefault="004D526C" w:rsidP="00C90A38">
      <w:pPr>
        <w:pStyle w:val="ListParagraph"/>
        <w:numPr>
          <w:ilvl w:val="0"/>
          <w:numId w:val="1"/>
        </w:numPr>
      </w:pPr>
      <w:r>
        <w:t xml:space="preserve">No fair and </w:t>
      </w:r>
      <w:r w:rsidR="008D0F6F">
        <w:t xml:space="preserve">substantial relationship </w:t>
      </w:r>
      <w:r w:rsidR="00C253A5">
        <w:t xml:space="preserve">exists between the </w:t>
      </w:r>
      <w:r w:rsidR="00F03143">
        <w:t>general purpose if the zoning ordinance and the specific restriction</w:t>
      </w:r>
      <w:r w:rsidR="00B83630">
        <w:t xml:space="preserve"> on the property.  </w:t>
      </w:r>
      <w:r w:rsidR="00F17BDA">
        <w:t xml:space="preserve">It does not seem there is a safety issue </w:t>
      </w:r>
      <w:r w:rsidR="008A3327">
        <w:t>that this would present a hazard.</w:t>
      </w:r>
      <w:r w:rsidR="00953EED">
        <w:t xml:space="preserve">  Esthetically, it’s not an unreasonable location.</w:t>
      </w:r>
    </w:p>
    <w:p w14:paraId="014021EA" w14:textId="3A172303" w:rsidR="00953EED" w:rsidRDefault="004D42DB" w:rsidP="00C90A38">
      <w:pPr>
        <w:pStyle w:val="ListParagraph"/>
        <w:numPr>
          <w:ilvl w:val="0"/>
          <w:numId w:val="1"/>
        </w:numPr>
      </w:pPr>
      <w:r>
        <w:t xml:space="preserve">Granting the variance would not injure the public or private rights of others.  </w:t>
      </w:r>
      <w:r w:rsidR="00D47230">
        <w:t>It won’t be blocking the light on adjacent property</w:t>
      </w:r>
      <w:r w:rsidR="003550E9">
        <w:t>.</w:t>
      </w:r>
    </w:p>
    <w:p w14:paraId="2B1C0914" w14:textId="77777777" w:rsidR="0048469A" w:rsidRDefault="0048469A" w:rsidP="0048469A"/>
    <w:p w14:paraId="221F370A" w14:textId="7F84D7F1" w:rsidR="0048469A" w:rsidRDefault="0048469A" w:rsidP="0048469A">
      <w:r>
        <w:t>Chris seconded the motion.</w:t>
      </w:r>
      <w:r w:rsidR="000F7136">
        <w:t xml:space="preserve">  The Board vote was a unanimous decision to </w:t>
      </w:r>
      <w:r w:rsidR="000F7136">
        <w:rPr>
          <w:b/>
          <w:bCs/>
        </w:rPr>
        <w:t>GRANT</w:t>
      </w:r>
      <w:r w:rsidR="000F7136">
        <w:t xml:space="preserve"> the variance.</w:t>
      </w:r>
      <w:r w:rsidR="004060DA">
        <w:t xml:space="preserve">  Chairman Halla explained the thirty-day appeal process.</w:t>
      </w:r>
    </w:p>
    <w:p w14:paraId="5E9115BA" w14:textId="77777777" w:rsidR="004060DA" w:rsidRDefault="004060DA" w:rsidP="0048469A"/>
    <w:p w14:paraId="0EC7BD4A" w14:textId="505233B4" w:rsidR="004060DA" w:rsidRDefault="004060DA" w:rsidP="0048469A">
      <w:r>
        <w:t>Respectfully submitted,</w:t>
      </w:r>
    </w:p>
    <w:p w14:paraId="32A831B9" w14:textId="77777777" w:rsidR="004060DA" w:rsidRDefault="004060DA" w:rsidP="0048469A"/>
    <w:p w14:paraId="7DA61760" w14:textId="77777777" w:rsidR="004060DA" w:rsidRDefault="004060DA" w:rsidP="0048469A"/>
    <w:p w14:paraId="745CD3E8" w14:textId="77777777" w:rsidR="004060DA" w:rsidRDefault="004060DA" w:rsidP="0048469A"/>
    <w:p w14:paraId="61E180E5" w14:textId="014F00F3" w:rsidR="004060DA" w:rsidRDefault="004060DA" w:rsidP="0048469A">
      <w:r>
        <w:t>Lisa Carlson, Clerk</w:t>
      </w:r>
    </w:p>
    <w:p w14:paraId="1E5C5D8D" w14:textId="29EC20F1" w:rsidR="004060DA" w:rsidRPr="000F7136" w:rsidRDefault="004060DA" w:rsidP="0048469A">
      <w:r>
        <w:t>Board of Adjjustment</w:t>
      </w:r>
    </w:p>
    <w:p w14:paraId="300DCFC4" w14:textId="77777777" w:rsidR="0048469A" w:rsidRDefault="0048469A" w:rsidP="00FC5BE0">
      <w:pPr>
        <w:ind w:left="360"/>
        <w:jc w:val="center"/>
      </w:pPr>
    </w:p>
    <w:p w14:paraId="7BCE5B0A" w14:textId="77777777" w:rsidR="00FC5BE0" w:rsidRDefault="00FC5BE0" w:rsidP="00FC5BE0">
      <w:pPr>
        <w:ind w:left="360"/>
        <w:jc w:val="center"/>
      </w:pPr>
    </w:p>
    <w:p w14:paraId="0723D4A7" w14:textId="77777777" w:rsidR="00FC5BE0" w:rsidRDefault="00FC5BE0" w:rsidP="00FC5BE0">
      <w:pPr>
        <w:ind w:left="360"/>
        <w:jc w:val="center"/>
      </w:pPr>
    </w:p>
    <w:p w14:paraId="4A78D517" w14:textId="77777777" w:rsidR="00FC5BE0" w:rsidRDefault="00FC5BE0" w:rsidP="00FC5BE0">
      <w:pPr>
        <w:ind w:left="360"/>
        <w:jc w:val="center"/>
      </w:pPr>
    </w:p>
    <w:p w14:paraId="73F24E23" w14:textId="2B9ECBDF" w:rsidR="00FC5BE0" w:rsidRPr="00FC5BE0" w:rsidRDefault="00FC5BE0" w:rsidP="00FC5BE0">
      <w:pPr>
        <w:ind w:left="360"/>
        <w:jc w:val="center"/>
        <w:rPr>
          <w:b/>
          <w:bCs/>
        </w:rPr>
      </w:pPr>
      <w:r>
        <w:rPr>
          <w:b/>
          <w:bCs/>
        </w:rPr>
        <w:t>DRAFT</w:t>
      </w:r>
    </w:p>
    <w:sectPr w:rsidR="00FC5BE0" w:rsidRPr="00FC5BE0" w:rsidSect="0068349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2C0B"/>
    <w:multiLevelType w:val="hybridMultilevel"/>
    <w:tmpl w:val="A07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8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47"/>
    <w:rsid w:val="00021392"/>
    <w:rsid w:val="00027851"/>
    <w:rsid w:val="00030355"/>
    <w:rsid w:val="00066FFC"/>
    <w:rsid w:val="00072CA0"/>
    <w:rsid w:val="00075D04"/>
    <w:rsid w:val="000A1CB7"/>
    <w:rsid w:val="000C3353"/>
    <w:rsid w:val="000D2B70"/>
    <w:rsid w:val="000E23C8"/>
    <w:rsid w:val="000F1201"/>
    <w:rsid w:val="000F186C"/>
    <w:rsid w:val="000F7136"/>
    <w:rsid w:val="00101262"/>
    <w:rsid w:val="00107284"/>
    <w:rsid w:val="0010756F"/>
    <w:rsid w:val="00110FEF"/>
    <w:rsid w:val="001227FC"/>
    <w:rsid w:val="0014257D"/>
    <w:rsid w:val="0016046E"/>
    <w:rsid w:val="001740B3"/>
    <w:rsid w:val="00192D88"/>
    <w:rsid w:val="0021373F"/>
    <w:rsid w:val="00216B65"/>
    <w:rsid w:val="00266316"/>
    <w:rsid w:val="0027048A"/>
    <w:rsid w:val="0029229C"/>
    <w:rsid w:val="002A25EF"/>
    <w:rsid w:val="003035AD"/>
    <w:rsid w:val="00336727"/>
    <w:rsid w:val="003550E9"/>
    <w:rsid w:val="00367327"/>
    <w:rsid w:val="00375D86"/>
    <w:rsid w:val="003760D2"/>
    <w:rsid w:val="00376979"/>
    <w:rsid w:val="00377D47"/>
    <w:rsid w:val="00387F99"/>
    <w:rsid w:val="00393F49"/>
    <w:rsid w:val="003A6ED2"/>
    <w:rsid w:val="003C4564"/>
    <w:rsid w:val="003D6F78"/>
    <w:rsid w:val="003E4B11"/>
    <w:rsid w:val="003E63FB"/>
    <w:rsid w:val="004060DA"/>
    <w:rsid w:val="004069C9"/>
    <w:rsid w:val="004326D4"/>
    <w:rsid w:val="00435516"/>
    <w:rsid w:val="00450F2C"/>
    <w:rsid w:val="00467995"/>
    <w:rsid w:val="0047774C"/>
    <w:rsid w:val="0048469A"/>
    <w:rsid w:val="004B3624"/>
    <w:rsid w:val="004B4E21"/>
    <w:rsid w:val="004D3BC1"/>
    <w:rsid w:val="004D42DB"/>
    <w:rsid w:val="004D526C"/>
    <w:rsid w:val="0050450B"/>
    <w:rsid w:val="0052522D"/>
    <w:rsid w:val="00530623"/>
    <w:rsid w:val="005449EC"/>
    <w:rsid w:val="00550839"/>
    <w:rsid w:val="00550E2F"/>
    <w:rsid w:val="00553311"/>
    <w:rsid w:val="0056136C"/>
    <w:rsid w:val="00561B16"/>
    <w:rsid w:val="005B3F75"/>
    <w:rsid w:val="005B4F5D"/>
    <w:rsid w:val="005E7792"/>
    <w:rsid w:val="005F31A3"/>
    <w:rsid w:val="005F6785"/>
    <w:rsid w:val="006007A2"/>
    <w:rsid w:val="006028DA"/>
    <w:rsid w:val="0063159D"/>
    <w:rsid w:val="00631F4D"/>
    <w:rsid w:val="0064120C"/>
    <w:rsid w:val="0065698A"/>
    <w:rsid w:val="00666352"/>
    <w:rsid w:val="0068349E"/>
    <w:rsid w:val="00685B79"/>
    <w:rsid w:val="00692E19"/>
    <w:rsid w:val="00696031"/>
    <w:rsid w:val="006C3B22"/>
    <w:rsid w:val="006C4242"/>
    <w:rsid w:val="006D3584"/>
    <w:rsid w:val="006D3BFE"/>
    <w:rsid w:val="006F7010"/>
    <w:rsid w:val="007223B0"/>
    <w:rsid w:val="00732FB4"/>
    <w:rsid w:val="0075111D"/>
    <w:rsid w:val="007741A6"/>
    <w:rsid w:val="00785036"/>
    <w:rsid w:val="0079336C"/>
    <w:rsid w:val="00794B52"/>
    <w:rsid w:val="007956D3"/>
    <w:rsid w:val="00795D8F"/>
    <w:rsid w:val="007B2372"/>
    <w:rsid w:val="007C021C"/>
    <w:rsid w:val="00805EBE"/>
    <w:rsid w:val="00807B52"/>
    <w:rsid w:val="0082049B"/>
    <w:rsid w:val="0082434E"/>
    <w:rsid w:val="00825189"/>
    <w:rsid w:val="008342D5"/>
    <w:rsid w:val="008410E6"/>
    <w:rsid w:val="008423CF"/>
    <w:rsid w:val="00853809"/>
    <w:rsid w:val="008564B6"/>
    <w:rsid w:val="0089056C"/>
    <w:rsid w:val="008A0B21"/>
    <w:rsid w:val="008A3327"/>
    <w:rsid w:val="008A6A59"/>
    <w:rsid w:val="008A74B1"/>
    <w:rsid w:val="008D0F6F"/>
    <w:rsid w:val="008D7310"/>
    <w:rsid w:val="008E5709"/>
    <w:rsid w:val="00914D64"/>
    <w:rsid w:val="009369D5"/>
    <w:rsid w:val="00952153"/>
    <w:rsid w:val="00953EED"/>
    <w:rsid w:val="009573D7"/>
    <w:rsid w:val="009670B7"/>
    <w:rsid w:val="00973B52"/>
    <w:rsid w:val="00974127"/>
    <w:rsid w:val="009A1ADA"/>
    <w:rsid w:val="009B6507"/>
    <w:rsid w:val="009C491D"/>
    <w:rsid w:val="009F3E41"/>
    <w:rsid w:val="00A21740"/>
    <w:rsid w:val="00A27994"/>
    <w:rsid w:val="00A40FA3"/>
    <w:rsid w:val="00A50ED6"/>
    <w:rsid w:val="00A51B02"/>
    <w:rsid w:val="00A65C57"/>
    <w:rsid w:val="00A907C0"/>
    <w:rsid w:val="00A94EDA"/>
    <w:rsid w:val="00AC20D3"/>
    <w:rsid w:val="00AC5CA3"/>
    <w:rsid w:val="00AD2951"/>
    <w:rsid w:val="00AF5134"/>
    <w:rsid w:val="00B12746"/>
    <w:rsid w:val="00B14149"/>
    <w:rsid w:val="00B22010"/>
    <w:rsid w:val="00B557A1"/>
    <w:rsid w:val="00B83630"/>
    <w:rsid w:val="00BA0CBE"/>
    <w:rsid w:val="00BA6E7E"/>
    <w:rsid w:val="00BB14B1"/>
    <w:rsid w:val="00BB1FA6"/>
    <w:rsid w:val="00BB2F3B"/>
    <w:rsid w:val="00BC3BB0"/>
    <w:rsid w:val="00BD222E"/>
    <w:rsid w:val="00BE1797"/>
    <w:rsid w:val="00BE3612"/>
    <w:rsid w:val="00BE52D1"/>
    <w:rsid w:val="00C02529"/>
    <w:rsid w:val="00C114BE"/>
    <w:rsid w:val="00C253A5"/>
    <w:rsid w:val="00C30F03"/>
    <w:rsid w:val="00C32BF6"/>
    <w:rsid w:val="00C43871"/>
    <w:rsid w:val="00C604CC"/>
    <w:rsid w:val="00C90A38"/>
    <w:rsid w:val="00C93A9C"/>
    <w:rsid w:val="00CA4D21"/>
    <w:rsid w:val="00CF44F4"/>
    <w:rsid w:val="00D33B78"/>
    <w:rsid w:val="00D47230"/>
    <w:rsid w:val="00D54509"/>
    <w:rsid w:val="00D57A6A"/>
    <w:rsid w:val="00DD7865"/>
    <w:rsid w:val="00E00BF2"/>
    <w:rsid w:val="00E13D23"/>
    <w:rsid w:val="00E20933"/>
    <w:rsid w:val="00E321ED"/>
    <w:rsid w:val="00E366C9"/>
    <w:rsid w:val="00E546C3"/>
    <w:rsid w:val="00E71828"/>
    <w:rsid w:val="00E76F1F"/>
    <w:rsid w:val="00E81504"/>
    <w:rsid w:val="00E975A7"/>
    <w:rsid w:val="00EA23C3"/>
    <w:rsid w:val="00EB19E2"/>
    <w:rsid w:val="00ED3CF7"/>
    <w:rsid w:val="00ED5190"/>
    <w:rsid w:val="00EE26FE"/>
    <w:rsid w:val="00EF0DC4"/>
    <w:rsid w:val="00EF7110"/>
    <w:rsid w:val="00F00A5D"/>
    <w:rsid w:val="00F03143"/>
    <w:rsid w:val="00F122BA"/>
    <w:rsid w:val="00F15F88"/>
    <w:rsid w:val="00F17BDA"/>
    <w:rsid w:val="00F262CA"/>
    <w:rsid w:val="00F657F0"/>
    <w:rsid w:val="00F66C30"/>
    <w:rsid w:val="00F86680"/>
    <w:rsid w:val="00FA3928"/>
    <w:rsid w:val="00FA5FD1"/>
    <w:rsid w:val="00FC59A9"/>
    <w:rsid w:val="00FC5BE0"/>
    <w:rsid w:val="00FD699D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70F6"/>
  <w15:chartTrackingRefBased/>
  <w15:docId w15:val="{3975D0B3-683D-4EED-8104-C488DE4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193</cp:revision>
  <cp:lastPrinted>2023-08-27T19:59:00Z</cp:lastPrinted>
  <dcterms:created xsi:type="dcterms:W3CDTF">2023-08-27T17:20:00Z</dcterms:created>
  <dcterms:modified xsi:type="dcterms:W3CDTF">2023-08-27T20:35:00Z</dcterms:modified>
</cp:coreProperties>
</file>